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sz w:val="22"/>
          <w:szCs w:val="22"/>
          <w:lang w:val="it-IT"/>
        </w:rPr>
        <w:t>Dal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1958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Confartigianato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U.P.S.A.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(Unione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Provinciale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Sindacati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Artigiani)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Bari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opera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servizio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artigiane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piccole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medie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Provincia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Bari.</w:t>
      </w:r>
      <w:r>
        <w:rPr>
          <w:rFonts w:ascii="Cambria" w:hAnsi="Cambria"/>
          <w:sz w:val="22"/>
          <w:szCs w:val="22"/>
          <w:lang w:val="it-IT"/>
        </w:rPr>
        <w:t xml:space="preserve">                          </w:t>
      </w:r>
      <w:r w:rsidRPr="008B2C85">
        <w:rPr>
          <w:rFonts w:ascii="Cambria" w:hAnsi="Cambria"/>
          <w:sz w:val="22"/>
          <w:szCs w:val="22"/>
          <w:lang w:val="it-IT"/>
        </w:rPr>
        <w:t>E’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l’organizzazione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sindacale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categoria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maggiormente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rappresentativa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piccola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media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ed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è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presente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tutti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comuni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provincia.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Nel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corso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degli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anni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ha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sviluppato,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oltre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ruolo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prettamente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sindacale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cui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fu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costituita,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anche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una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serie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servizi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favore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imprese.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Sono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così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sorte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numerose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cooperative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artigiane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garanzia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Artigianfidi,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che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operando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secondo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principio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mutualità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agevolano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l'accesso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credito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piccole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imprese,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contribuendo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così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ad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allontanare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pericolo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ricorso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circuiti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illegali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finanziamento.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Presso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Confartigianato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opera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gratuitamente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Patronato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INAPA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l'assistenza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previdenziale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ed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infortunistica,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mentre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l'ANAP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occupa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iniziative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sociali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culturali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favore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pensionati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artigiani.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L'assistenza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fiscale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lavoro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è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assicurata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Confartigianato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Servizi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s.r.l.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L'informazione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avviene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attraverso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"Puglia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Artigiana",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organo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stampa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Confartigianato,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inviato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gratuitamente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ad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ogni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associato.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innumerevoli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attività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artigiane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specifiche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esigenze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settori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richiedono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competenze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risposte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sul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piano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tecnico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ed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organizzativo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fine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offrire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servizi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sempre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più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professionali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qualificati.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ottica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opera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l’Ufficio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Categorie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Confartigianato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Bari.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categorie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vengono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tutelate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attraverso:</w:t>
      </w:r>
      <w:r>
        <w:rPr>
          <w:rFonts w:ascii="Cambria" w:hAnsi="Cambria"/>
          <w:sz w:val="22"/>
          <w:szCs w:val="22"/>
          <w:lang w:val="it-IT"/>
        </w:rPr>
        <w:t xml:space="preserve"> 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gestione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rapporti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Pubblica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Amministrazione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rappresentanza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presso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istituzionali;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l’informazione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sulle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novità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legislative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l’aggiornamento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stesse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attraverso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riunioni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corsi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sulle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norme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tecniche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settore;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l’analisi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opportunità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insediamento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produttivo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offerte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dai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Piani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Regolatori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Generali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Comuni;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materia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Appalti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Pubblici.</w:t>
      </w:r>
    </w:p>
    <w:p w:rsidR="00795A92" w:rsidRDefault="00795A92"/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b/>
          <w:i/>
          <w:sz w:val="22"/>
          <w:szCs w:val="22"/>
          <w:lang w:val="it-IT"/>
        </w:rPr>
      </w:pPr>
      <w:r w:rsidRPr="008B2C85">
        <w:rPr>
          <w:rFonts w:ascii="Cambria" w:hAnsi="Cambria"/>
          <w:b/>
          <w:i/>
          <w:sz w:val="22"/>
          <w:szCs w:val="22"/>
          <w:lang w:val="it-IT"/>
        </w:rPr>
        <w:t>SERVIZI</w:t>
      </w:r>
      <w:r>
        <w:rPr>
          <w:rFonts w:ascii="Cambria" w:hAnsi="Cambria"/>
          <w:b/>
          <w:i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i/>
          <w:sz w:val="22"/>
          <w:szCs w:val="22"/>
          <w:lang w:val="it-IT"/>
        </w:rPr>
        <w:t>:</w:t>
      </w:r>
      <w:r>
        <w:rPr>
          <w:rFonts w:ascii="Cambria" w:hAnsi="Cambria"/>
          <w:b/>
          <w:i/>
          <w:sz w:val="22"/>
          <w:szCs w:val="22"/>
          <w:lang w:val="it-IT"/>
        </w:rPr>
        <w:t xml:space="preserve"> 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sz w:val="22"/>
          <w:szCs w:val="22"/>
          <w:lang w:val="it-IT"/>
        </w:rPr>
        <w:t>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fiscale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lavoro,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legale,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fornita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agli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associati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modi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termini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previsti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campo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giudiziale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che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extra-giudiziale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Patronato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proofErr w:type="spellStart"/>
      <w:r w:rsidRPr="008B2C85">
        <w:rPr>
          <w:rFonts w:ascii="Cambria" w:hAnsi="Cambria"/>
          <w:b/>
          <w:sz w:val="22"/>
          <w:szCs w:val="22"/>
          <w:lang w:val="it-IT"/>
        </w:rPr>
        <w:t>Inapa</w:t>
      </w:r>
      <w:proofErr w:type="spellEnd"/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materia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previdenziale,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pensionistica,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infortunistica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sanitaria.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ANAP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Associazione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Nazionale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Anziani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Pensionati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proofErr w:type="spellStart"/>
      <w:r w:rsidRPr="008B2C85">
        <w:rPr>
          <w:rFonts w:ascii="Cambria" w:hAnsi="Cambria"/>
          <w:b/>
          <w:sz w:val="22"/>
          <w:szCs w:val="22"/>
          <w:lang w:val="it-IT"/>
        </w:rPr>
        <w:t>Conart</w:t>
      </w:r>
      <w:proofErr w:type="spellEnd"/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Bari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Consorzio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sviluppo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dell’Artigianato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che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occupa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promozione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dell’artigianato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pugliese.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fine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realizza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momenti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espositivi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prodotti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dell’artigianato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Puglia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presso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proprio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Padiglione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Fiera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Levante.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Formazione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Strumento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indispensabile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preparare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imprenditori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capaci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anticipare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cambiamenti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ed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assicurare,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tempo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stesso,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livelli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occupazionali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sempre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più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professionali.</w:t>
      </w:r>
      <w:r>
        <w:rPr>
          <w:rFonts w:ascii="Cambria" w:hAnsi="Cambria"/>
          <w:sz w:val="22"/>
          <w:szCs w:val="22"/>
          <w:lang w:val="it-IT"/>
        </w:rPr>
        <w:t xml:space="preserve"> 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AMBIENTE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ogni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campo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gestione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ambientale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•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Informazione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sulla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corretta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gestione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rifiuti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rivenienti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attività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produttiva</w:t>
      </w:r>
      <w:r>
        <w:rPr>
          <w:rFonts w:ascii="Cambria" w:hAnsi="Cambria"/>
          <w:sz w:val="22"/>
          <w:szCs w:val="22"/>
          <w:lang w:val="it-IT"/>
        </w:rPr>
        <w:t xml:space="preserve"> 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IGIENE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E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SICUREZZA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SUI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LUOGHI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DI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LAVORO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materia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legislazione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ambientale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sicurezza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sui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luoghi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lavoro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(D.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proofErr w:type="spellStart"/>
      <w:r w:rsidRPr="008B2C85">
        <w:rPr>
          <w:rFonts w:ascii="Cambria" w:hAnsi="Cambria"/>
          <w:sz w:val="22"/>
          <w:szCs w:val="22"/>
          <w:lang w:val="it-IT"/>
        </w:rPr>
        <w:t>Lgs</w:t>
      </w:r>
      <w:proofErr w:type="spellEnd"/>
      <w:r w:rsidRPr="008B2C85">
        <w:rPr>
          <w:rFonts w:ascii="Cambria" w:hAnsi="Cambria"/>
          <w:sz w:val="22"/>
          <w:szCs w:val="22"/>
          <w:lang w:val="it-IT"/>
        </w:rPr>
        <w:t>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9.4.2008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n.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81).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SPORTELLO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Ente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Bilaterale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per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l’Artigianato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(EBAP)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Pratiche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l’ottenimento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prestazioni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catalogo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dipendenti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titolari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impresa.</w:t>
      </w:r>
      <w:r>
        <w:rPr>
          <w:rFonts w:ascii="Cambria" w:hAnsi="Cambria"/>
          <w:sz w:val="22"/>
          <w:szCs w:val="22"/>
          <w:lang w:val="it-IT"/>
        </w:rPr>
        <w:t xml:space="preserve"> 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SPORTELLO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MEPA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 </w:t>
      </w:r>
      <w:r w:rsidRPr="008B2C85">
        <w:rPr>
          <w:rFonts w:ascii="Cambria" w:hAnsi="Cambria"/>
          <w:sz w:val="22"/>
          <w:szCs w:val="22"/>
          <w:lang w:val="it-IT"/>
        </w:rPr>
        <w:t>Assistenza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per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l’abilitazione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imprese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sistema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e-</w:t>
      </w:r>
      <w:proofErr w:type="spellStart"/>
      <w:r w:rsidRPr="008B2C85">
        <w:rPr>
          <w:rFonts w:ascii="Cambria" w:hAnsi="Cambria"/>
          <w:sz w:val="22"/>
          <w:szCs w:val="22"/>
          <w:lang w:val="it-IT"/>
        </w:rPr>
        <w:t>procurment</w:t>
      </w:r>
      <w:proofErr w:type="spellEnd"/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delle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P.A.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sz w:val="22"/>
          <w:szCs w:val="22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SPORTELLO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ENERGIA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Analisi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bollette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confronto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condizioni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di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fornitura.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u w:val="single"/>
          <w:lang w:val="it-IT"/>
        </w:rPr>
      </w:pPr>
      <w:r w:rsidRPr="008B2C85">
        <w:rPr>
          <w:rFonts w:ascii="Cambria" w:hAnsi="Cambria"/>
          <w:b/>
          <w:sz w:val="22"/>
          <w:szCs w:val="22"/>
          <w:lang w:val="it-IT"/>
        </w:rPr>
        <w:t>SERVIZI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PER</w:t>
      </w:r>
      <w:r>
        <w:rPr>
          <w:rFonts w:ascii="Cambria" w:hAnsi="Cambria"/>
          <w:b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b/>
          <w:sz w:val="22"/>
          <w:szCs w:val="22"/>
          <w:lang w:val="it-IT"/>
        </w:rPr>
        <w:t>L’INTERNAZIONALIZZAZIONE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-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Fiere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manifestazioni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internazionali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in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Italia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e</w:t>
      </w:r>
      <w:r>
        <w:rPr>
          <w:rFonts w:ascii="Cambria" w:hAnsi="Cambria"/>
          <w:sz w:val="22"/>
          <w:szCs w:val="22"/>
          <w:lang w:val="it-IT"/>
        </w:rPr>
        <w:t xml:space="preserve"> </w:t>
      </w:r>
      <w:r w:rsidRPr="008B2C85">
        <w:rPr>
          <w:rFonts w:ascii="Cambria" w:hAnsi="Cambria"/>
          <w:sz w:val="22"/>
          <w:szCs w:val="22"/>
          <w:lang w:val="it-IT"/>
        </w:rPr>
        <w:t>all’estero.</w:t>
      </w:r>
    </w:p>
    <w:p w:rsidR="00D96F3B" w:rsidRPr="008B2C85" w:rsidRDefault="00D96F3B" w:rsidP="00D96F3B">
      <w:pPr>
        <w:spacing w:before="120"/>
        <w:contextualSpacing/>
        <w:jc w:val="both"/>
        <w:rPr>
          <w:rFonts w:ascii="Cambria" w:hAnsi="Cambria"/>
          <w:u w:val="single"/>
          <w:lang w:val="it-IT"/>
        </w:rPr>
      </w:pPr>
      <w:bookmarkStart w:id="0" w:name="_GoBack"/>
      <w:bookmarkEnd w:id="0"/>
    </w:p>
    <w:sectPr w:rsidR="00D96F3B" w:rsidRPr="008B2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B"/>
    <w:rsid w:val="00795A92"/>
    <w:rsid w:val="00D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Pacifico</dc:creator>
  <cp:lastModifiedBy>Angela Pacifico</cp:lastModifiedBy>
  <cp:revision>1</cp:revision>
  <dcterms:created xsi:type="dcterms:W3CDTF">2024-06-21T13:50:00Z</dcterms:created>
  <dcterms:modified xsi:type="dcterms:W3CDTF">2024-06-21T13:51:00Z</dcterms:modified>
</cp:coreProperties>
</file>